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69"/>
          <w:szCs w:val="69"/>
          <w:rtl w:val="0"/>
        </w:rPr>
        <w:t xml:space="preserve">Disclaimer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программа новая и очень динамичная, информация</w:t>
        <w:br w:type="textWrapping"/>
        <w:t xml:space="preserve">будет постоянно обновляться, следите за сайтом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Руководство для сестёр и других неврачебных специальностей (NLZP)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Такое разделение обусловлено законом, и например медицинская сестра проходит подобный путь апробации и нострификации, как скажем и реабилитолог или лаборант.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скором времени закон будет переведен и выложен на сайте.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 всегда просим о терпении.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Для не врачебных специальностей процесс</w:t>
      </w:r>
      <w:hyperlink r:id="rId5">
        <w:r w:rsidDel="00000000" w:rsidR="00000000" w:rsidRPr="00000000">
          <w:rPr>
            <w:color w:val="333333"/>
            <w:sz w:val="21"/>
            <w:szCs w:val="21"/>
            <w:highlight w:val="white"/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нострификации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подобный,</w:t>
      </w:r>
      <w:r w:rsidDel="00000000" w:rsidR="00000000" w:rsidRPr="00000000">
        <w:rPr>
          <w:rtl w:val="0"/>
        </w:rPr>
        <w:t xml:space="preserve"> н</w:t>
      </w:r>
      <w:r w:rsidDel="00000000" w:rsidR="00000000" w:rsidRPr="00000000">
        <w:rPr>
          <w:rtl w:val="0"/>
        </w:rPr>
        <w:t xml:space="preserve">о несколько осложнен необходимостью наличия места жительства на территории ЧР.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данный момент мы нашли решение этого вопроса, но необходимо время чтобы все юридически правильно оформить, чтобы сократить время рассмотрения запроса.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Так как у Вас на данный момент нет прописки в Чехии, Вы все же не лишены права начать процесс нострификации. А это значит, что послав документы в областной(крайский) совет, они будут пересланы в Прагу, и там уже решат кто будет заниматься рассмотрением дела.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Мы постараемся сделать так, чтоб Ваше дело вернулось  в Краловоградецкий край и было рассмотрено на месте.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Вкратце о системе разделения сестёр.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Помимо сестер так же существуют и медицинские ассистенты. Обусловлено это тем, что на данный момент сестры в Чехии имеют высшее образование. Все будет  зависеть от того, какую нострификацию Вы получите.  Это решение остается за Министерством.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Как правило, </w:t>
      </w:r>
      <w:r w:rsidDel="00000000" w:rsidR="00000000" w:rsidRPr="00000000">
        <w:rPr>
          <w:rtl w:val="0"/>
        </w:rPr>
        <w:t xml:space="preserve">выпускники до 2005/06 получают нострификацию «медицинская сестра», а поздних годов – «медицинский ассистент». Это не признак дискриминации, чешские выпускники имеют такую же систему.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Возникает законный вопрос в чём же разница?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Само собой, есть закон, и дополнение к закону, и новелла к дополнению к закону... регулирующие разницу, но де факто даже старшие сёстры отделений Вам не скажут больше чем то, что </w:t>
      </w:r>
      <w:r w:rsidDel="00000000" w:rsidR="00000000" w:rsidRPr="00000000">
        <w:rPr>
          <w:b w:val="1"/>
          <w:i w:val="1"/>
          <w:rtl w:val="0"/>
        </w:rPr>
        <w:t xml:space="preserve">ассистент делает ту же работу но, как бы под присмотром и за это получает меньшую плату, но и лишен ответственности.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 практике</w:t>
      </w:r>
      <w:r w:rsidDel="00000000" w:rsidR="00000000" w:rsidRPr="00000000">
        <w:rPr>
          <w:rtl w:val="0"/>
        </w:rPr>
        <w:t xml:space="preserve"> это означает, что Вас, как ассистента не могут оставить одну/одного на дежурстве в отделении.Будете дежурить всегда в паре. И будьте рады....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Вы можете доучиться </w:t>
      </w:r>
      <w:r w:rsidDel="00000000" w:rsidR="00000000" w:rsidRPr="00000000">
        <w:rPr>
          <w:rtl w:val="0"/>
        </w:rPr>
        <w:t xml:space="preserve">и после апробации за три года заочного обучения окончить высшее учебное учреждение </w:t>
      </w:r>
      <w:r w:rsidDel="00000000" w:rsidR="00000000" w:rsidRPr="00000000">
        <w:rPr>
          <w:b w:val="1"/>
          <w:rtl w:val="0"/>
        </w:rPr>
        <w:t xml:space="preserve">и стать полноценной</w:t>
      </w:r>
      <w:r w:rsidDel="00000000" w:rsidR="00000000" w:rsidRPr="00000000">
        <w:rPr>
          <w:rtl w:val="0"/>
        </w:rPr>
        <w:t xml:space="preserve"> и полноправной и </w:t>
        <w:br w:type="textWrapping"/>
        <w:t xml:space="preserve">“полонозарплатной” </w:t>
      </w:r>
      <w:r w:rsidDel="00000000" w:rsidR="00000000" w:rsidRPr="00000000">
        <w:rPr>
          <w:b w:val="1"/>
          <w:rtl w:val="0"/>
        </w:rPr>
        <w:t xml:space="preserve">сестрой.</w:t>
      </w:r>
      <w:r w:rsidDel="00000000" w:rsidR="00000000" w:rsidRPr="00000000">
        <w:rPr>
          <w:rtl w:val="0"/>
        </w:rPr>
        <w:t xml:space="preserve"> Холдинг предоставляет такую возможность.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 личному опыту скажу, что в каждом отделении есть несколько таких сестричек, чешек которые доучиваются.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Документы: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Удостоверение личности + прописка. </w:t>
      </w:r>
      <w:r w:rsidDel="00000000" w:rsidR="00000000" w:rsidRPr="00000000">
        <w:rPr>
          <w:rtl w:val="0"/>
        </w:rPr>
        <w:t xml:space="preserve">osobní průkaz (+ doklad o bydlišti),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Оригинал и копии диплома и приложения к диплому. </w:t>
      </w:r>
      <w:r w:rsidDel="00000000" w:rsidR="00000000" w:rsidRPr="00000000">
        <w:rPr>
          <w:rtl w:val="0"/>
        </w:rPr>
        <w:t xml:space="preserve">originál a úředně ověřenou kopii závěrečného vysvědčení (diplomu),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Учебный план (список предметов с количеством часов). </w:t>
      </w:r>
      <w:r w:rsidDel="00000000" w:rsidR="00000000" w:rsidRPr="00000000">
        <w:rPr>
          <w:rtl w:val="0"/>
        </w:rPr>
        <w:t xml:space="preserve">doložení rozsahu a obsahu oboru, v němž jste dosažené vzdělání získal (tzv. učební plán, tj. seznam vyučovaných předmětů s počtem hodin).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Доверенность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Все документы должны быть переведены и заверены чешским судебным переводчиком.</w:t>
        </w:r>
      </w:hyperlink>
      <w:r w:rsidDel="00000000" w:rsidR="00000000" w:rsidRPr="00000000">
        <w:rPr>
          <w:b w:val="1"/>
          <w:rtl w:val="0"/>
        </w:rPr>
        <w:t xml:space="preserve"> http://bohemia-translate.com/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Бланк </w:t>
      </w:r>
      <w:r w:rsidDel="00000000" w:rsidR="00000000" w:rsidRPr="00000000">
        <w:rPr>
          <w:rtl w:val="0"/>
        </w:rPr>
        <w:t xml:space="preserve">доверенности </w:t>
      </w:r>
      <w:r w:rsidDel="00000000" w:rsidR="00000000" w:rsidRPr="00000000">
        <w:rPr>
          <w:b w:val="1"/>
          <w:rtl w:val="0"/>
        </w:rPr>
        <w:t xml:space="preserve">добавим к скачиванию</w:t>
      </w:r>
      <w:r w:rsidDel="00000000" w:rsidR="00000000" w:rsidRPr="00000000">
        <w:rPr>
          <w:rtl w:val="0"/>
        </w:rPr>
        <w:t xml:space="preserve">, когда будет назначен работник отдела кадров ответственный за Вас.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Потом весь пакет документов Вы пошлёте на контактный адрес холдинга с пометкой на конверте “Medrabotniki UA” и далее это уже станет заботой кадровика.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Адрес для корреспонденции: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33333"/>
          <w:sz w:val="18"/>
          <w:szCs w:val="18"/>
          <w:shd w:fill="f6f6f6" w:val="clear"/>
          <w:rtl w:val="0"/>
        </w:rPr>
        <w:t xml:space="preserve">Zdravotnický holding Královéhradeckého kraje a.s.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18"/>
          <w:szCs w:val="18"/>
          <w:shd w:fill="f6f6f6" w:val="clear"/>
          <w:rtl w:val="0"/>
        </w:rPr>
        <w:t xml:space="preserve">Jana Maláta 493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18"/>
          <w:szCs w:val="18"/>
          <w:shd w:fill="f6f6f6" w:val="clear"/>
          <w:rtl w:val="0"/>
        </w:rPr>
        <w:t xml:space="preserve">504 01 Nový Bydžov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Единственным вопросом является оплата 1000 крон за нострификацию.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Пока руководство  еще не договорилось как это сделать, так как большие комиссионные за перевод денег.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Ищем наиболее выгодный для Вас вариант.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2. Написать резюме, он же CV (curiculum vitae), он же životopis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Создайте</w:t>
        <w:br w:type="textWrapping"/>
        <w:t xml:space="preserve">.doc или .pdf файл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Добавьте</w:t>
        <w:br w:type="textWrapping"/>
        <w:t xml:space="preserve">фотографию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а)</w:t>
        <w:br w:type="textWrapping"/>
        <w:t xml:space="preserve">Напишите общую часть: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highlight w:val="white"/>
          <w:rtl w:val="0"/>
        </w:rPr>
        <w:t xml:space="preserve">        </w:t>
        <w:br w:type="textWrapping"/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дата и место рождения, окончания школы,</w:t>
        <w:br w:type="textWrapping"/>
        <w:t xml:space="preserve">университета/училища и т.д.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б)</w:t>
        <w:br w:type="textWrapping"/>
        <w:t xml:space="preserve">Подробно опишите трудовую историю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в)</w:t>
        <w:br w:type="textWrapping"/>
        <w:t xml:space="preserve">Опишите свои профессиональные умения, что Вы уже делаете, что хотите делать,</w:t>
        <w:br w:type="textWrapping"/>
        <w:t xml:space="preserve">чему хотите научится, в какой области работать и развиваться.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г)</w:t>
        <w:br w:type="textWrapping"/>
        <w:t xml:space="preserve">Всегда неплохо написать о своих хобби и интересах,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д)</w:t>
        <w:br w:type="textWrapping"/>
        <w:t xml:space="preserve">языки, которыми владеете и на каком уровне, компьютерные навыки (так как 90%</w:t>
        <w:br w:type="textWrapping"/>
        <w:t xml:space="preserve">документации ведется на компьютере через информационную систему)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е)</w:t>
        <w:br w:type="textWrapping"/>
        <w:t xml:space="preserve">Почему Вы выбрали Чехию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ж)</w:t>
        <w:br w:type="textWrapping"/>
        <w:t xml:space="preserve">Семейное состояние, дети.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з)</w:t>
        <w:br w:type="textWrapping"/>
        <w:t xml:space="preserve">Укажите могли ли Вы заинтересованы принять участие в языковых курсах</w:t>
        <w:br w:type="textWrapping"/>
        <w:t xml:space="preserve">весной/осенью или предпочитаете учить язык сами (самостоятельное изучение языка</w:t>
        <w:br w:type="textWrapping"/>
        <w:t xml:space="preserve">не является условием для участия в программе, это всего лишь маленький плюс Вам</w:t>
        <w:br w:type="textWrapping"/>
        <w:t xml:space="preserve">в этом нелегком пути)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</w:t>
        <w:br w:type="textWrapping"/>
        <w:t xml:space="preserve">Как только Вы получите ностификацию, пошлите нам на почту сканы или читабельные</w:t>
        <w:br w:type="textWrapping"/>
        <w:t xml:space="preserve">фото нострификации и резюме, резюме</w:t>
        <w:br w:type="textWrapping"/>
        <w:t xml:space="preserve">можете отправлять уже сейчас - будь то на русском, английском или украинском языке.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Поскольку сестры ну прям очень нужны этот пункт достаточно формальный и скорее для Вас, нежели для нас.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Мы будем презентовать Ваши резюме заведующим соответствующих отделений.  Если заведующие будут в Вас заинтересованы, мы проведем маленькое собеседование  по skype.  После чего вы получите приглашение поехать на бесплатные трехмесячные языковые курсы в Чехии.  Холдинг также Вам оплатит проживание.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Вопрос о стипендии решается, возможно Вы получите подъемные или беспроцентный кредит от холдинга.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Также руководство Холдинга будет стараться  помочь Вам в визовых вопросах, поможет вам и посольство Чешской Республики, в соответствии</w:t>
        <w:br w:type="textWrapping"/>
        <w:t xml:space="preserve">с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проектом “Украина ”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Приезд в Чехию и курсы.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 Вас будет возможность жить в одном из общежитий. Как правило комнаты одноместные. Курс рассчитан приблизительно на 30 часов языка в неделю.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 окончанию курса либо в течении языковых курсов, следуют первая и вторая часть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аппробационых экзаменов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случае успешной сдачи вы сможете приступить к работе в самый короткий срок и получать зарплату.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  <w:br w:type="textWrapping"/>
      </w:r>
      <w:r w:rsidDel="00000000" w:rsidR="00000000" w:rsidRPr="00000000">
        <w:rPr>
          <w:rtl w:val="0"/>
        </w:rPr>
        <w:t xml:space="preserve">как только с Вами будет заключен договор о прохождении языковых</w:t>
        <w:br w:type="textWrapping"/>
        <w:t xml:space="preserve">курсов, это подразумевает, что за Вами гарантированно будет закреплено рабочее место в одной из больниц (как правило при условии успешной сдачи 1й и 2й части экзаменов)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Подписание контракта и обязательная практика + подготовка к устному экзамену- в</w:t>
        <w:br w:type="textWrapping"/>
        <w:t xml:space="preserve">случае сестёр успешность оптимистично высокая и превышает 80 процентов, не</w:t>
        <w:br w:type="textWrapping"/>
        <w:t xml:space="preserve">сданный экзамен не означает что мы разорвем с вами контракт, у Вас будет</w:t>
        <w:br w:type="textWrapping"/>
        <w:t xml:space="preserve">возможность подать прошение о работе еще на ограниченный срок.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Сдача устной части апробации и возможность получить контракт на неограниченное время. Собственно - это самый трудный этап, пройдя который, можно рассчитывать на счастливое будущее.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Мы заинтересованы в Вас, как в стабильных и постоянных сотрудниках, поэтому контракты будут заключены минимально на 4 года, с возможностью продления.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Преждевременный разрыв, все же, будет возможен с обоих сторон.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В афише было написано, что можно работать без экзаменов, так ли это?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Все мед. работники в Чехии работают на основании разрешения министерства здравоохранения и оно может быть двух видов. На неограниченный срок - это то к чему Вы стремитесь и получите после сданных экзаменов.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 временное разрешение выдаваемое на срок обусловленный уровнем аккредитации больницы - 3, 6, 12 месяцев, ясное дело, что всегда можно просить о продолжении.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 чему это все?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Виза открывается на основе подписанного с двух сторон контракта, а контракт заключается на основании разрешения на работу. То есть, если у Вас разрешение на год, то в контракте будет опция, что он будет автоматически продлён при  наличии разрешения через год, будь то вы сдадите экзамен, будь-то получите новое разрешение.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Далее все в компетенции министерства здравоохранения и министерства внутренних дел. К сожалению, разорванный контракт и отсутствие нового означает уезд из республики.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Из личного опыта скажу, что не знаю ни одного медработника, которого постигла такая неудача. Всегда находится решение, если Вы хороший, трудолюбивый и ответственный работник. А Вы такие и есть, ведь правда? :)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 И снова, следите за сайтом и всем удачи! Пишите свои вопросы, старайтесь вносить конкретику. Хорошо поставленный вопрос предполагает полноценный ответ.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dicainum@gmail.com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karinantokhina@gmail.com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conzo.cz/web/guest/aprobacni-zkouska" TargetMode="External"/><Relationship Id="rId10" Type="http://schemas.openxmlformats.org/officeDocument/2006/relationships/hyperlink" Target="http://www.nconzo.cz/web/guest/aprobacni-zkouska" TargetMode="External"/><Relationship Id="rId13" Type="http://schemas.openxmlformats.org/officeDocument/2006/relationships/hyperlink" Target="mailto:karinantokhina@gmail.com" TargetMode="External"/><Relationship Id="rId12" Type="http://schemas.openxmlformats.org/officeDocument/2006/relationships/hyperlink" Target="mailto:dicainum@gmail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mzv.cz/file/1688266/Postup_a_zadost.pdf" TargetMode="External"/><Relationship Id="rId5" Type="http://schemas.openxmlformats.org/officeDocument/2006/relationships/hyperlink" Target="http://www.kr-kralovehradecky.cz/cz/krajsky-urad/povinne-informace/zivotni-situace/zivotni-situace-skolstvi/3-6---uznani-zahr-vzdelani--44021/" TargetMode="External"/><Relationship Id="rId6" Type="http://schemas.openxmlformats.org/officeDocument/2006/relationships/hyperlink" Target="http://www.kr-kralovehradecky.cz/cz/krajsky-urad/povinne-informace/zivotni-situace/zivotni-situace-skolstvi/3-6---uznani-zahr-vzdelani--44021/" TargetMode="External"/><Relationship Id="rId7" Type="http://schemas.openxmlformats.org/officeDocument/2006/relationships/hyperlink" Target="http://bohemia-translate.com/" TargetMode="External"/><Relationship Id="rId8" Type="http://schemas.openxmlformats.org/officeDocument/2006/relationships/hyperlink" Target="http://www.mzv.cz/file/1688266/Postup_a_zadost.pdf" TargetMode="External"/></Relationships>
</file>